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BFD" w:rsidRPr="00765AC6" w:rsidRDefault="00C57BFD" w:rsidP="00C57BFD">
      <w:pPr>
        <w:pBdr>
          <w:bottom w:val="single" w:sz="4" w:space="1" w:color="auto"/>
        </w:pBdr>
        <w:tabs>
          <w:tab w:val="left" w:pos="8292"/>
        </w:tabs>
        <w:spacing w:after="0" w:line="240" w:lineRule="auto"/>
        <w:jc w:val="center"/>
        <w:rPr>
          <w:rFonts w:ascii="Foundation" w:hAnsi="Foundation" w:cs="Times New Roman"/>
          <w:sz w:val="44"/>
          <w:szCs w:val="44"/>
        </w:rPr>
      </w:pPr>
      <w:r w:rsidRPr="005F54CA">
        <w:rPr>
          <w:rFonts w:ascii="Foundation" w:hAnsi="Foundation" w:cs="Times New Roman"/>
          <w:sz w:val="44"/>
          <w:szCs w:val="44"/>
        </w:rPr>
        <w:t xml:space="preserve">Summary of </w:t>
      </w:r>
      <w:r w:rsidRPr="00765AC6">
        <w:rPr>
          <w:rFonts w:ascii="Foundation" w:hAnsi="Foundation" w:cs="Times New Roman"/>
          <w:sz w:val="44"/>
          <w:szCs w:val="44"/>
        </w:rPr>
        <w:t>daily</w:t>
      </w:r>
      <w:r w:rsidRPr="005F54CA">
        <w:rPr>
          <w:rFonts w:ascii="Foundation" w:hAnsi="Foundation" w:cs="Times New Roman"/>
          <w:sz w:val="44"/>
          <w:szCs w:val="44"/>
        </w:rPr>
        <w:t xml:space="preserve"> amounts payable under the Affordable Preschool Program</w:t>
      </w:r>
      <w:r>
        <w:rPr>
          <w:rFonts w:ascii="Foundation" w:hAnsi="Foundation" w:cs="Times New Roman"/>
          <w:sz w:val="44"/>
          <w:szCs w:val="44"/>
        </w:rPr>
        <w:t xml:space="preserve"> 2023</w:t>
      </w:r>
    </w:p>
    <w:p w:rsidR="00C57BFD" w:rsidRPr="005F54CA" w:rsidRDefault="00C57BFD" w:rsidP="00C57BFD">
      <w:pPr>
        <w:spacing w:before="100" w:beforeAutospacing="1" w:after="0" w:line="240" w:lineRule="auto"/>
        <w:jc w:val="center"/>
        <w:rPr>
          <w:rFonts w:ascii="Verdana" w:eastAsia="Calibri" w:hAnsi="Verdana" w:cs="Calibri"/>
          <w:lang w:eastAsia="en-AU"/>
        </w:rPr>
      </w:pPr>
    </w:p>
    <w:tbl>
      <w:tblPr>
        <w:tblW w:w="0" w:type="auto"/>
        <w:tblCellMar>
          <w:left w:w="0" w:type="dxa"/>
          <w:right w:w="0" w:type="dxa"/>
        </w:tblCellMar>
        <w:tblLook w:val="04A0" w:firstRow="1" w:lastRow="0" w:firstColumn="1" w:lastColumn="0" w:noHBand="0" w:noVBand="1"/>
      </w:tblPr>
      <w:tblGrid>
        <w:gridCol w:w="2181"/>
        <w:gridCol w:w="3295"/>
        <w:gridCol w:w="3530"/>
      </w:tblGrid>
      <w:tr w:rsidR="00C57BFD" w:rsidRPr="005F54CA" w:rsidTr="00414F38">
        <w:tc>
          <w:tcPr>
            <w:tcW w:w="2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7BFD" w:rsidRPr="005F54CA" w:rsidRDefault="00C57BFD" w:rsidP="00414F38">
            <w:pPr>
              <w:spacing w:before="100" w:beforeAutospacing="1" w:after="0" w:line="240" w:lineRule="auto"/>
              <w:rPr>
                <w:rFonts w:ascii="Times New Roman" w:eastAsia="Calibri" w:hAnsi="Times New Roman" w:cs="Times New Roman"/>
                <w:sz w:val="24"/>
                <w:szCs w:val="24"/>
              </w:rPr>
            </w:pPr>
            <w:r w:rsidRPr="005F54CA">
              <w:rPr>
                <w:rFonts w:ascii="Times New Roman" w:eastAsia="Calibri" w:hAnsi="Times New Roman" w:cs="Times New Roman"/>
                <w:b/>
                <w:bCs/>
                <w:sz w:val="24"/>
                <w:szCs w:val="24"/>
              </w:rPr>
              <w:t>Category/Days attended</w:t>
            </w:r>
          </w:p>
        </w:tc>
        <w:tc>
          <w:tcPr>
            <w:tcW w:w="3295"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rsidR="00C57BFD" w:rsidRPr="005F54CA" w:rsidRDefault="00C57BFD" w:rsidP="00414F38">
            <w:pPr>
              <w:spacing w:before="100" w:beforeAutospacing="1" w:after="0" w:line="240" w:lineRule="auto"/>
              <w:rPr>
                <w:rFonts w:ascii="Times New Roman" w:eastAsia="Calibri" w:hAnsi="Times New Roman" w:cs="Times New Roman"/>
                <w:sz w:val="24"/>
                <w:szCs w:val="24"/>
              </w:rPr>
            </w:pPr>
            <w:r w:rsidRPr="00765AC6">
              <w:rPr>
                <w:rFonts w:ascii="Times New Roman" w:eastAsia="Calibri" w:hAnsi="Times New Roman" w:cs="Times New Roman"/>
                <w:b/>
                <w:bCs/>
                <w:sz w:val="24"/>
                <w:szCs w:val="24"/>
              </w:rPr>
              <w:t>Daily Fees</w:t>
            </w:r>
            <w:r w:rsidRPr="005F54CA">
              <w:rPr>
                <w:rFonts w:ascii="Times New Roman" w:eastAsia="Calibri" w:hAnsi="Times New Roman" w:cs="Times New Roman"/>
                <w:b/>
                <w:bCs/>
                <w:sz w:val="24"/>
                <w:szCs w:val="24"/>
              </w:rPr>
              <w:t xml:space="preserve"> – Children claiming the NSW Government Fee Relief </w:t>
            </w:r>
          </w:p>
        </w:tc>
        <w:tc>
          <w:tcPr>
            <w:tcW w:w="3530" w:type="dxa"/>
            <w:tcBorders>
              <w:top w:val="single" w:sz="8" w:space="0" w:color="auto"/>
              <w:left w:val="nil"/>
              <w:bottom w:val="single" w:sz="8" w:space="0" w:color="auto"/>
              <w:right w:val="single" w:sz="8" w:space="0" w:color="auto"/>
            </w:tcBorders>
            <w:shd w:val="clear" w:color="auto" w:fill="E5B8B7"/>
            <w:hideMark/>
          </w:tcPr>
          <w:p w:rsidR="00C57BFD" w:rsidRPr="005F54CA" w:rsidRDefault="00C57BFD" w:rsidP="00414F38">
            <w:pPr>
              <w:spacing w:after="0" w:line="240" w:lineRule="auto"/>
              <w:ind w:left="140"/>
              <w:rPr>
                <w:rFonts w:ascii="Times New Roman" w:eastAsia="Calibri" w:hAnsi="Times New Roman" w:cs="Times New Roman"/>
                <w:sz w:val="24"/>
                <w:szCs w:val="24"/>
              </w:rPr>
            </w:pPr>
            <w:r w:rsidRPr="00765AC6">
              <w:rPr>
                <w:rFonts w:ascii="Times New Roman" w:eastAsia="Calibri" w:hAnsi="Times New Roman" w:cs="Times New Roman"/>
                <w:b/>
                <w:bCs/>
                <w:sz w:val="24"/>
                <w:szCs w:val="24"/>
              </w:rPr>
              <w:t>Daily</w:t>
            </w:r>
            <w:r w:rsidRPr="005F54CA">
              <w:rPr>
                <w:rFonts w:ascii="Times New Roman" w:eastAsia="Calibri" w:hAnsi="Times New Roman" w:cs="Times New Roman"/>
                <w:b/>
                <w:bCs/>
                <w:sz w:val="24"/>
                <w:szCs w:val="24"/>
              </w:rPr>
              <w:t xml:space="preserve"> Fees – Children </w:t>
            </w:r>
            <w:r w:rsidRPr="00765AC6">
              <w:rPr>
                <w:rFonts w:ascii="Times New Roman" w:eastAsia="Calibri" w:hAnsi="Times New Roman" w:cs="Times New Roman"/>
                <w:b/>
                <w:bCs/>
                <w:sz w:val="24"/>
                <w:szCs w:val="24"/>
                <w:u w:val="single"/>
              </w:rPr>
              <w:t>NOT</w:t>
            </w:r>
            <w:r w:rsidRPr="00765AC6">
              <w:rPr>
                <w:rFonts w:ascii="Times New Roman" w:eastAsia="Calibri" w:hAnsi="Times New Roman" w:cs="Times New Roman"/>
                <w:b/>
                <w:bCs/>
                <w:sz w:val="24"/>
                <w:szCs w:val="24"/>
              </w:rPr>
              <w:t xml:space="preserve"> claiming</w:t>
            </w:r>
            <w:r w:rsidRPr="005F54CA">
              <w:rPr>
                <w:rFonts w:ascii="Times New Roman" w:eastAsia="Calibri" w:hAnsi="Times New Roman" w:cs="Times New Roman"/>
                <w:b/>
                <w:bCs/>
                <w:sz w:val="24"/>
                <w:szCs w:val="24"/>
              </w:rPr>
              <w:t xml:space="preserve"> Fee Relief</w:t>
            </w:r>
          </w:p>
        </w:tc>
      </w:tr>
      <w:tr w:rsidR="00C57BFD" w:rsidRPr="005F54CA" w:rsidTr="00414F38">
        <w:tc>
          <w:tcPr>
            <w:tcW w:w="2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BFD" w:rsidRPr="005F54CA" w:rsidRDefault="00C57BFD" w:rsidP="00414F38">
            <w:pPr>
              <w:spacing w:before="100" w:beforeAutospacing="1" w:after="0" w:line="240" w:lineRule="auto"/>
              <w:rPr>
                <w:rFonts w:ascii="Times New Roman" w:eastAsia="Calibri" w:hAnsi="Times New Roman" w:cs="Times New Roman"/>
                <w:sz w:val="24"/>
                <w:szCs w:val="24"/>
              </w:rPr>
            </w:pPr>
            <w:r w:rsidRPr="00765AC6">
              <w:rPr>
                <w:rFonts w:ascii="Times New Roman" w:eastAsia="Calibri" w:hAnsi="Times New Roman" w:cs="Times New Roman"/>
                <w:b/>
                <w:bCs/>
                <w:sz w:val="24"/>
                <w:szCs w:val="24"/>
              </w:rPr>
              <w:t>4/5-year-old</w:t>
            </w:r>
            <w:r w:rsidRPr="005F54CA">
              <w:rPr>
                <w:rFonts w:ascii="Times New Roman" w:eastAsia="Calibri" w:hAnsi="Times New Roman" w:cs="Times New Roman"/>
                <w:b/>
                <w:bCs/>
                <w:sz w:val="24"/>
                <w:szCs w:val="24"/>
              </w:rPr>
              <w:t xml:space="preserve"> child – 2 days </w:t>
            </w:r>
          </w:p>
        </w:tc>
        <w:tc>
          <w:tcPr>
            <w:tcW w:w="3295" w:type="dxa"/>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rsidR="00C57BFD" w:rsidRPr="005F54CA" w:rsidRDefault="00C57BFD" w:rsidP="00414F38">
            <w:pPr>
              <w:spacing w:before="100" w:beforeAutospacing="1" w:after="0" w:line="240" w:lineRule="auto"/>
              <w:rPr>
                <w:rFonts w:ascii="Times New Roman" w:eastAsia="Calibri" w:hAnsi="Times New Roman" w:cs="Times New Roman"/>
                <w:sz w:val="24"/>
                <w:szCs w:val="24"/>
              </w:rPr>
            </w:pPr>
            <w:r w:rsidRPr="00765AC6">
              <w:rPr>
                <w:rFonts w:ascii="Times New Roman" w:eastAsia="Calibri" w:hAnsi="Times New Roman" w:cs="Times New Roman"/>
                <w:sz w:val="24"/>
                <w:szCs w:val="24"/>
              </w:rPr>
              <w:t>Daily</w:t>
            </w:r>
            <w:r w:rsidRPr="005F54CA">
              <w:rPr>
                <w:rFonts w:ascii="Times New Roman" w:eastAsia="Calibri" w:hAnsi="Times New Roman" w:cs="Times New Roman"/>
                <w:sz w:val="24"/>
                <w:szCs w:val="24"/>
              </w:rPr>
              <w:t xml:space="preserve"> rate: $</w:t>
            </w:r>
            <w:r w:rsidRPr="00765AC6">
              <w:rPr>
                <w:rFonts w:ascii="Times New Roman" w:eastAsia="Calibri" w:hAnsi="Times New Roman" w:cs="Times New Roman"/>
                <w:sz w:val="24"/>
                <w:szCs w:val="24"/>
              </w:rPr>
              <w:t>3</w:t>
            </w:r>
            <w:r w:rsidRPr="005F54CA">
              <w:rPr>
                <w:rFonts w:ascii="Times New Roman" w:eastAsia="Calibri" w:hAnsi="Times New Roman" w:cs="Times New Roman"/>
                <w:sz w:val="24"/>
                <w:szCs w:val="24"/>
              </w:rPr>
              <w:t xml:space="preserve"> once fee relief applied</w:t>
            </w:r>
          </w:p>
        </w:tc>
        <w:tc>
          <w:tcPr>
            <w:tcW w:w="3530" w:type="dxa"/>
            <w:tcBorders>
              <w:top w:val="nil"/>
              <w:left w:val="nil"/>
              <w:bottom w:val="single" w:sz="8" w:space="0" w:color="auto"/>
              <w:right w:val="single" w:sz="8" w:space="0" w:color="auto"/>
            </w:tcBorders>
            <w:shd w:val="clear" w:color="auto" w:fill="E5B8B7"/>
            <w:hideMark/>
          </w:tcPr>
          <w:p w:rsidR="00C57BFD" w:rsidRPr="005F54CA" w:rsidRDefault="00C57BFD" w:rsidP="00414F38">
            <w:pPr>
              <w:spacing w:before="100" w:beforeAutospacing="1" w:after="0" w:line="240" w:lineRule="auto"/>
              <w:ind w:firstLine="140"/>
              <w:rPr>
                <w:rFonts w:ascii="Times New Roman" w:eastAsia="Calibri" w:hAnsi="Times New Roman" w:cs="Times New Roman"/>
                <w:sz w:val="24"/>
                <w:szCs w:val="24"/>
              </w:rPr>
            </w:pPr>
            <w:r w:rsidRPr="005F54CA">
              <w:rPr>
                <w:rFonts w:ascii="Times New Roman" w:eastAsia="Calibri" w:hAnsi="Times New Roman" w:cs="Times New Roman"/>
                <w:sz w:val="24"/>
                <w:szCs w:val="24"/>
              </w:rPr>
              <w:t> </w:t>
            </w:r>
            <w:r w:rsidRPr="00765AC6">
              <w:rPr>
                <w:rFonts w:ascii="Times New Roman" w:eastAsia="Calibri" w:hAnsi="Times New Roman" w:cs="Times New Roman"/>
                <w:sz w:val="24"/>
                <w:szCs w:val="24"/>
              </w:rPr>
              <w:t>Daily</w:t>
            </w:r>
            <w:r w:rsidRPr="005F54CA">
              <w:rPr>
                <w:rFonts w:ascii="Times New Roman" w:eastAsia="Calibri" w:hAnsi="Times New Roman" w:cs="Times New Roman"/>
                <w:sz w:val="24"/>
                <w:szCs w:val="24"/>
              </w:rPr>
              <w:t xml:space="preserve"> rate: $</w:t>
            </w:r>
            <w:r w:rsidRPr="00765AC6">
              <w:rPr>
                <w:rFonts w:ascii="Times New Roman" w:eastAsia="Calibri" w:hAnsi="Times New Roman" w:cs="Times New Roman"/>
                <w:sz w:val="24"/>
                <w:szCs w:val="24"/>
              </w:rPr>
              <w:t>52</w:t>
            </w:r>
            <w:r w:rsidRPr="005F54CA">
              <w:rPr>
                <w:rFonts w:ascii="Times New Roman" w:eastAsia="Calibri" w:hAnsi="Times New Roman" w:cs="Times New Roman"/>
                <w:sz w:val="24"/>
                <w:szCs w:val="24"/>
              </w:rPr>
              <w:t xml:space="preserve"> per</w:t>
            </w:r>
            <w:r w:rsidRPr="00765AC6">
              <w:rPr>
                <w:rFonts w:ascii="Times New Roman" w:eastAsia="Calibri" w:hAnsi="Times New Roman" w:cs="Times New Roman"/>
                <w:sz w:val="24"/>
                <w:szCs w:val="24"/>
              </w:rPr>
              <w:t xml:space="preserve"> day</w:t>
            </w:r>
          </w:p>
        </w:tc>
      </w:tr>
      <w:tr w:rsidR="00C57BFD" w:rsidRPr="005F54CA" w:rsidTr="00414F38">
        <w:tc>
          <w:tcPr>
            <w:tcW w:w="21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7BFD" w:rsidRPr="005F54CA" w:rsidRDefault="00C57BFD" w:rsidP="00414F38">
            <w:pPr>
              <w:spacing w:before="100" w:beforeAutospacing="1" w:after="0" w:line="240" w:lineRule="auto"/>
              <w:rPr>
                <w:rFonts w:ascii="Times New Roman" w:eastAsia="Calibri" w:hAnsi="Times New Roman" w:cs="Times New Roman"/>
                <w:sz w:val="24"/>
                <w:szCs w:val="24"/>
              </w:rPr>
            </w:pPr>
            <w:r w:rsidRPr="00765AC6">
              <w:rPr>
                <w:rFonts w:ascii="Times New Roman" w:eastAsia="Calibri" w:hAnsi="Times New Roman" w:cs="Times New Roman"/>
                <w:b/>
                <w:bCs/>
                <w:sz w:val="24"/>
                <w:szCs w:val="24"/>
              </w:rPr>
              <w:t>3-year-old</w:t>
            </w:r>
            <w:r w:rsidRPr="005F54CA">
              <w:rPr>
                <w:rFonts w:ascii="Times New Roman" w:eastAsia="Calibri" w:hAnsi="Times New Roman" w:cs="Times New Roman"/>
                <w:b/>
                <w:bCs/>
                <w:sz w:val="24"/>
                <w:szCs w:val="24"/>
              </w:rPr>
              <w:t xml:space="preserve"> child – 2 days attendance</w:t>
            </w:r>
          </w:p>
        </w:tc>
        <w:tc>
          <w:tcPr>
            <w:tcW w:w="3295"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rsidR="00C57BFD" w:rsidRPr="005F54CA" w:rsidRDefault="00C57BFD" w:rsidP="00414F38">
            <w:pPr>
              <w:spacing w:before="100" w:beforeAutospacing="1" w:after="0" w:line="240" w:lineRule="auto"/>
              <w:rPr>
                <w:rFonts w:ascii="Times New Roman" w:eastAsia="Calibri" w:hAnsi="Times New Roman" w:cs="Times New Roman"/>
                <w:sz w:val="24"/>
                <w:szCs w:val="24"/>
              </w:rPr>
            </w:pPr>
            <w:r w:rsidRPr="00765AC6">
              <w:rPr>
                <w:rFonts w:ascii="Times New Roman" w:eastAsia="Calibri" w:hAnsi="Times New Roman" w:cs="Times New Roman"/>
                <w:sz w:val="24"/>
                <w:szCs w:val="24"/>
              </w:rPr>
              <w:t>Daily</w:t>
            </w:r>
            <w:r w:rsidRPr="005F54CA">
              <w:rPr>
                <w:rFonts w:ascii="Times New Roman" w:eastAsia="Calibri" w:hAnsi="Times New Roman" w:cs="Times New Roman"/>
                <w:sz w:val="24"/>
                <w:szCs w:val="24"/>
              </w:rPr>
              <w:t xml:space="preserve"> rate: $</w:t>
            </w:r>
            <w:r w:rsidRPr="00765AC6">
              <w:rPr>
                <w:rFonts w:ascii="Times New Roman" w:eastAsia="Calibri" w:hAnsi="Times New Roman" w:cs="Times New Roman"/>
                <w:sz w:val="24"/>
                <w:szCs w:val="24"/>
              </w:rPr>
              <w:t>10</w:t>
            </w:r>
            <w:r w:rsidRPr="005F54CA">
              <w:rPr>
                <w:rFonts w:ascii="Times New Roman" w:eastAsia="Calibri" w:hAnsi="Times New Roman" w:cs="Times New Roman"/>
                <w:sz w:val="24"/>
                <w:szCs w:val="24"/>
              </w:rPr>
              <w:t xml:space="preserve"> once fee relief applied</w:t>
            </w:r>
          </w:p>
        </w:tc>
        <w:tc>
          <w:tcPr>
            <w:tcW w:w="3530" w:type="dxa"/>
            <w:tcBorders>
              <w:top w:val="nil"/>
              <w:left w:val="nil"/>
              <w:bottom w:val="single" w:sz="8" w:space="0" w:color="auto"/>
              <w:right w:val="single" w:sz="8" w:space="0" w:color="auto"/>
            </w:tcBorders>
            <w:shd w:val="clear" w:color="auto" w:fill="E5B8B7"/>
          </w:tcPr>
          <w:p w:rsidR="00C57BFD" w:rsidRPr="005F54CA" w:rsidRDefault="00C57BFD" w:rsidP="00414F38">
            <w:pPr>
              <w:spacing w:before="100" w:beforeAutospacing="1" w:after="0" w:line="240" w:lineRule="auto"/>
              <w:ind w:firstLine="140"/>
              <w:rPr>
                <w:rFonts w:ascii="Times New Roman" w:eastAsia="Calibri" w:hAnsi="Times New Roman" w:cs="Times New Roman"/>
                <w:sz w:val="24"/>
                <w:szCs w:val="24"/>
              </w:rPr>
            </w:pPr>
            <w:r w:rsidRPr="005F54CA">
              <w:rPr>
                <w:rFonts w:ascii="Times New Roman" w:eastAsia="Calibri" w:hAnsi="Times New Roman" w:cs="Times New Roman"/>
                <w:sz w:val="24"/>
                <w:szCs w:val="24"/>
              </w:rPr>
              <w:t> </w:t>
            </w:r>
            <w:r w:rsidRPr="00765AC6">
              <w:rPr>
                <w:rFonts w:ascii="Times New Roman" w:eastAsia="Calibri" w:hAnsi="Times New Roman" w:cs="Times New Roman"/>
                <w:sz w:val="24"/>
                <w:szCs w:val="24"/>
              </w:rPr>
              <w:t>Daily</w:t>
            </w:r>
            <w:r w:rsidRPr="005F54CA">
              <w:rPr>
                <w:rFonts w:ascii="Times New Roman" w:eastAsia="Calibri" w:hAnsi="Times New Roman" w:cs="Times New Roman"/>
                <w:sz w:val="24"/>
                <w:szCs w:val="24"/>
              </w:rPr>
              <w:t xml:space="preserve"> rate: $</w:t>
            </w:r>
            <w:r w:rsidRPr="00765AC6">
              <w:rPr>
                <w:rFonts w:ascii="Times New Roman" w:eastAsia="Calibri" w:hAnsi="Times New Roman" w:cs="Times New Roman"/>
                <w:sz w:val="24"/>
                <w:szCs w:val="24"/>
              </w:rPr>
              <w:t xml:space="preserve">65 </w:t>
            </w:r>
            <w:r w:rsidRPr="005F54CA">
              <w:rPr>
                <w:rFonts w:ascii="Times New Roman" w:eastAsia="Calibri" w:hAnsi="Times New Roman" w:cs="Times New Roman"/>
                <w:sz w:val="24"/>
                <w:szCs w:val="24"/>
              </w:rPr>
              <w:t xml:space="preserve">per </w:t>
            </w:r>
            <w:r w:rsidRPr="00765AC6">
              <w:rPr>
                <w:rFonts w:ascii="Times New Roman" w:eastAsia="Calibri" w:hAnsi="Times New Roman" w:cs="Times New Roman"/>
                <w:sz w:val="24"/>
                <w:szCs w:val="24"/>
              </w:rPr>
              <w:t>day</w:t>
            </w:r>
          </w:p>
        </w:tc>
      </w:tr>
      <w:tr w:rsidR="00C57BFD" w:rsidRPr="005F54CA" w:rsidTr="00414F38">
        <w:tc>
          <w:tcPr>
            <w:tcW w:w="2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BFD" w:rsidRPr="005F54CA" w:rsidRDefault="00C57BFD" w:rsidP="00414F38">
            <w:pPr>
              <w:spacing w:before="100" w:beforeAutospacing="1" w:after="0" w:line="240" w:lineRule="auto"/>
              <w:rPr>
                <w:rFonts w:ascii="Times New Roman" w:eastAsia="Calibri" w:hAnsi="Times New Roman" w:cs="Times New Roman"/>
                <w:sz w:val="24"/>
                <w:szCs w:val="24"/>
              </w:rPr>
            </w:pPr>
            <w:r w:rsidRPr="005F54CA">
              <w:rPr>
                <w:rFonts w:ascii="Times New Roman" w:eastAsia="Calibri" w:hAnsi="Times New Roman" w:cs="Times New Roman"/>
                <w:b/>
                <w:bCs/>
                <w:sz w:val="24"/>
                <w:szCs w:val="24"/>
              </w:rPr>
              <w:t xml:space="preserve">Equity child – 2 days </w:t>
            </w:r>
          </w:p>
        </w:tc>
        <w:tc>
          <w:tcPr>
            <w:tcW w:w="3295" w:type="dxa"/>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rsidR="00C57BFD" w:rsidRPr="005F54CA" w:rsidRDefault="00C57BFD" w:rsidP="00414F38">
            <w:pPr>
              <w:spacing w:before="100" w:beforeAutospacing="1" w:after="0" w:line="240" w:lineRule="auto"/>
              <w:rPr>
                <w:rFonts w:ascii="Times New Roman" w:eastAsia="Calibri" w:hAnsi="Times New Roman" w:cs="Times New Roman"/>
                <w:sz w:val="24"/>
                <w:szCs w:val="24"/>
              </w:rPr>
            </w:pPr>
            <w:r w:rsidRPr="005F54CA">
              <w:rPr>
                <w:rFonts w:ascii="Times New Roman" w:eastAsia="Calibri" w:hAnsi="Times New Roman" w:cs="Times New Roman"/>
                <w:sz w:val="24"/>
                <w:szCs w:val="24"/>
              </w:rPr>
              <w:t>Weekly rate: $</w:t>
            </w:r>
            <w:r w:rsidRPr="00765AC6">
              <w:rPr>
                <w:rFonts w:ascii="Times New Roman" w:eastAsia="Calibri" w:hAnsi="Times New Roman" w:cs="Times New Roman"/>
                <w:sz w:val="24"/>
                <w:szCs w:val="24"/>
              </w:rPr>
              <w:t>1</w:t>
            </w:r>
            <w:r w:rsidRPr="005F54CA">
              <w:rPr>
                <w:rFonts w:ascii="Times New Roman" w:eastAsia="Calibri" w:hAnsi="Times New Roman" w:cs="Times New Roman"/>
                <w:sz w:val="24"/>
                <w:szCs w:val="24"/>
              </w:rPr>
              <w:t xml:space="preserve"> once fee relief applied</w:t>
            </w:r>
          </w:p>
        </w:tc>
        <w:tc>
          <w:tcPr>
            <w:tcW w:w="3530" w:type="dxa"/>
            <w:tcBorders>
              <w:top w:val="nil"/>
              <w:left w:val="nil"/>
              <w:bottom w:val="single" w:sz="8" w:space="0" w:color="auto"/>
              <w:right w:val="single" w:sz="8" w:space="0" w:color="auto"/>
            </w:tcBorders>
            <w:shd w:val="clear" w:color="auto" w:fill="E5B8B7"/>
            <w:hideMark/>
          </w:tcPr>
          <w:p w:rsidR="00C57BFD" w:rsidRPr="005F54CA" w:rsidRDefault="00C57BFD" w:rsidP="00414F38">
            <w:pPr>
              <w:spacing w:before="100" w:beforeAutospacing="1" w:after="0" w:line="240" w:lineRule="auto"/>
              <w:ind w:firstLine="140"/>
              <w:rPr>
                <w:rFonts w:ascii="Times New Roman" w:eastAsia="Calibri" w:hAnsi="Times New Roman" w:cs="Times New Roman"/>
                <w:sz w:val="24"/>
                <w:szCs w:val="24"/>
              </w:rPr>
            </w:pPr>
            <w:r w:rsidRPr="005F54CA">
              <w:rPr>
                <w:rFonts w:ascii="Times New Roman" w:eastAsia="Calibri" w:hAnsi="Times New Roman" w:cs="Times New Roman"/>
                <w:sz w:val="24"/>
                <w:szCs w:val="24"/>
              </w:rPr>
              <w:t> </w:t>
            </w:r>
            <w:r w:rsidRPr="00765AC6">
              <w:rPr>
                <w:rFonts w:ascii="Times New Roman" w:eastAsia="Calibri" w:hAnsi="Times New Roman" w:cs="Times New Roman"/>
                <w:sz w:val="24"/>
                <w:szCs w:val="24"/>
              </w:rPr>
              <w:t>Daily</w:t>
            </w:r>
            <w:r w:rsidRPr="005F54CA">
              <w:rPr>
                <w:rFonts w:ascii="Times New Roman" w:eastAsia="Calibri" w:hAnsi="Times New Roman" w:cs="Times New Roman"/>
                <w:sz w:val="24"/>
                <w:szCs w:val="24"/>
              </w:rPr>
              <w:t xml:space="preserve"> rate: $</w:t>
            </w:r>
            <w:r w:rsidRPr="00765AC6">
              <w:rPr>
                <w:rFonts w:ascii="Times New Roman" w:eastAsia="Calibri" w:hAnsi="Times New Roman" w:cs="Times New Roman"/>
                <w:sz w:val="24"/>
                <w:szCs w:val="24"/>
              </w:rPr>
              <w:t>25</w:t>
            </w:r>
            <w:r w:rsidRPr="005F54CA">
              <w:rPr>
                <w:rFonts w:ascii="Times New Roman" w:eastAsia="Calibri" w:hAnsi="Times New Roman" w:cs="Times New Roman"/>
                <w:sz w:val="24"/>
                <w:szCs w:val="24"/>
              </w:rPr>
              <w:t xml:space="preserve"> per </w:t>
            </w:r>
            <w:r w:rsidRPr="00765AC6">
              <w:rPr>
                <w:rFonts w:ascii="Times New Roman" w:eastAsia="Calibri" w:hAnsi="Times New Roman" w:cs="Times New Roman"/>
                <w:sz w:val="24"/>
                <w:szCs w:val="24"/>
              </w:rPr>
              <w:t>day</w:t>
            </w:r>
          </w:p>
        </w:tc>
      </w:tr>
    </w:tbl>
    <w:p w:rsidR="00C57BFD" w:rsidRDefault="00C57BFD" w:rsidP="00C57BFD">
      <w:pPr>
        <w:spacing w:after="0" w:line="240" w:lineRule="auto"/>
        <w:jc w:val="both"/>
        <w:outlineLvl w:val="0"/>
        <w:rPr>
          <w:rFonts w:ascii="Times New Roman" w:hAnsi="Times New Roman" w:cs="Times New Roman"/>
          <w:bCs/>
          <w:sz w:val="24"/>
          <w:szCs w:val="24"/>
        </w:rPr>
      </w:pPr>
    </w:p>
    <w:p w:rsidR="00C57BFD" w:rsidRDefault="00C57BFD" w:rsidP="00D87E4A">
      <w:pPr>
        <w:spacing w:after="0" w:line="240" w:lineRule="auto"/>
        <w:jc w:val="both"/>
        <w:outlineLvl w:val="0"/>
        <w:rPr>
          <w:rFonts w:ascii="Times New Roman" w:hAnsi="Times New Roman" w:cs="Times New Roman"/>
          <w:b/>
          <w:bCs/>
          <w:sz w:val="24"/>
          <w:szCs w:val="24"/>
        </w:rPr>
      </w:pPr>
      <w:r w:rsidRPr="00C57BFD">
        <w:rPr>
          <w:rFonts w:ascii="Times New Roman" w:hAnsi="Times New Roman" w:cs="Times New Roman"/>
          <w:b/>
          <w:bCs/>
          <w:sz w:val="24"/>
          <w:szCs w:val="24"/>
        </w:rPr>
        <w:t>Equity children’s categories are below.</w:t>
      </w:r>
    </w:p>
    <w:p w:rsidR="00D87E4A" w:rsidRPr="00D87E4A" w:rsidRDefault="00D87E4A" w:rsidP="00D87E4A">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Public Sans" w:eastAsia="Times New Roman" w:hAnsi="Public Sans" w:cs="Times New Roman"/>
          <w:color w:val="333333"/>
          <w:sz w:val="24"/>
          <w:szCs w:val="24"/>
          <w:lang w:eastAsia="en-AU"/>
        </w:rPr>
      </w:pPr>
      <w:r w:rsidRPr="00D87E4A">
        <w:rPr>
          <w:rFonts w:ascii="Public Sans" w:eastAsia="Times New Roman" w:hAnsi="Public Sans" w:cs="Times New Roman"/>
          <w:color w:val="333333"/>
          <w:sz w:val="24"/>
          <w:szCs w:val="24"/>
          <w:lang w:eastAsia="en-AU"/>
        </w:rPr>
        <w:t>Start Strong for Community Preschools provides additional funding to achieve equitable outcomes for children in priority cohorts, including:</w:t>
      </w:r>
    </w:p>
    <w:p w:rsidR="00D87E4A" w:rsidRPr="00D87E4A" w:rsidRDefault="00D87E4A" w:rsidP="00D87E4A">
      <w:pPr>
        <w:numPr>
          <w:ilvl w:val="0"/>
          <w:numId w:val="1"/>
        </w:numPr>
        <w:pBdr>
          <w:top w:val="single" w:sz="2" w:space="0" w:color="auto"/>
          <w:left w:val="single" w:sz="2" w:space="23" w:color="auto"/>
          <w:bottom w:val="single" w:sz="2" w:space="0" w:color="auto"/>
          <w:right w:val="single" w:sz="2" w:space="0" w:color="auto"/>
        </w:pBdr>
        <w:shd w:val="clear" w:color="auto" w:fill="FFFFFF"/>
        <w:spacing w:before="225" w:after="100" w:afterAutospacing="1" w:line="240" w:lineRule="auto"/>
        <w:rPr>
          <w:rFonts w:ascii="Public Sans" w:eastAsia="Times New Roman" w:hAnsi="Public Sans" w:cs="Times New Roman"/>
          <w:color w:val="333333"/>
          <w:sz w:val="24"/>
          <w:szCs w:val="24"/>
          <w:lang w:eastAsia="en-AU"/>
        </w:rPr>
      </w:pPr>
      <w:r w:rsidRPr="00D87E4A">
        <w:rPr>
          <w:rFonts w:ascii="Public Sans" w:eastAsia="Times New Roman" w:hAnsi="Public Sans" w:cs="Times New Roman"/>
          <w:color w:val="333333"/>
          <w:sz w:val="24"/>
          <w:szCs w:val="24"/>
          <w:lang w:eastAsia="en-AU"/>
        </w:rPr>
        <w:t>children with an Aboriginal and Torres Strait Islander background;</w:t>
      </w:r>
    </w:p>
    <w:p w:rsidR="00D87E4A" w:rsidRPr="00D87E4A" w:rsidRDefault="00D87E4A" w:rsidP="00D87E4A">
      <w:pPr>
        <w:numPr>
          <w:ilvl w:val="0"/>
          <w:numId w:val="1"/>
        </w:numPr>
        <w:pBdr>
          <w:top w:val="single" w:sz="2" w:space="0" w:color="auto"/>
          <w:left w:val="single" w:sz="2" w:space="23" w:color="auto"/>
          <w:bottom w:val="single" w:sz="2" w:space="0" w:color="auto"/>
          <w:right w:val="single" w:sz="2" w:space="0" w:color="auto"/>
        </w:pBdr>
        <w:shd w:val="clear" w:color="auto" w:fill="FFFFFF"/>
        <w:spacing w:before="225" w:after="100" w:afterAutospacing="1" w:line="240" w:lineRule="auto"/>
        <w:rPr>
          <w:rFonts w:ascii="Public Sans" w:eastAsia="Times New Roman" w:hAnsi="Public Sans" w:cs="Times New Roman"/>
          <w:color w:val="333333"/>
          <w:sz w:val="24"/>
          <w:szCs w:val="24"/>
          <w:lang w:eastAsia="en-AU"/>
        </w:rPr>
      </w:pPr>
      <w:r w:rsidRPr="00D87E4A">
        <w:rPr>
          <w:rFonts w:ascii="Public Sans" w:eastAsia="Times New Roman" w:hAnsi="Public Sans" w:cs="Times New Roman"/>
          <w:color w:val="333333"/>
          <w:sz w:val="24"/>
          <w:szCs w:val="24"/>
          <w:lang w:eastAsia="en-AU"/>
        </w:rPr>
        <w:t>children from low income families; and</w:t>
      </w:r>
    </w:p>
    <w:p w:rsidR="00D87E4A" w:rsidRDefault="00D87E4A" w:rsidP="00D87E4A">
      <w:pPr>
        <w:numPr>
          <w:ilvl w:val="0"/>
          <w:numId w:val="1"/>
        </w:numPr>
        <w:pBdr>
          <w:top w:val="single" w:sz="2" w:space="0" w:color="auto"/>
          <w:left w:val="single" w:sz="2" w:space="23" w:color="auto"/>
          <w:bottom w:val="single" w:sz="2" w:space="0" w:color="auto"/>
          <w:right w:val="single" w:sz="2" w:space="0" w:color="auto"/>
        </w:pBdr>
        <w:shd w:val="clear" w:color="auto" w:fill="FFFFFF"/>
        <w:spacing w:before="225" w:after="0" w:line="240" w:lineRule="auto"/>
        <w:rPr>
          <w:rFonts w:ascii="Public Sans" w:eastAsia="Times New Roman" w:hAnsi="Public Sans" w:cs="Times New Roman"/>
          <w:color w:val="333333"/>
          <w:sz w:val="24"/>
          <w:szCs w:val="24"/>
          <w:lang w:eastAsia="en-AU"/>
        </w:rPr>
      </w:pPr>
      <w:r w:rsidRPr="00D87E4A">
        <w:rPr>
          <w:rFonts w:ascii="Public Sans" w:eastAsia="Times New Roman" w:hAnsi="Public Sans" w:cs="Times New Roman"/>
          <w:color w:val="333333"/>
          <w:sz w:val="24"/>
          <w:szCs w:val="24"/>
          <w:lang w:eastAsia="en-AU"/>
        </w:rPr>
        <w:t>children with disability or additional n</w:t>
      </w:r>
      <w:r>
        <w:rPr>
          <w:rFonts w:ascii="Public Sans" w:eastAsia="Times New Roman" w:hAnsi="Public Sans" w:cs="Times New Roman"/>
          <w:color w:val="333333"/>
          <w:sz w:val="24"/>
          <w:szCs w:val="24"/>
          <w:lang w:eastAsia="en-AU"/>
        </w:rPr>
        <w:t xml:space="preserve">eeds </w:t>
      </w:r>
    </w:p>
    <w:p w:rsidR="00D87E4A" w:rsidRDefault="00D87E4A" w:rsidP="00C57BFD">
      <w:pPr>
        <w:spacing w:after="0" w:line="240" w:lineRule="auto"/>
        <w:jc w:val="both"/>
        <w:outlineLvl w:val="0"/>
        <w:rPr>
          <w:rFonts w:ascii="Times New Roman" w:hAnsi="Times New Roman" w:cs="Times New Roman"/>
          <w:bCs/>
          <w:sz w:val="24"/>
          <w:szCs w:val="24"/>
        </w:rPr>
      </w:pPr>
    </w:p>
    <w:p w:rsidR="00C57BFD" w:rsidRDefault="00C57BFD" w:rsidP="00C57BFD">
      <w:pPr>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We know at times everyone can experience tough times, you may email the Preschool Committee and ask to be considered for fee exemption that will be given to those with evidence of hardship. Please email the committee at </w:t>
      </w:r>
      <w:hyperlink r:id="rId5" w:history="1">
        <w:r w:rsidRPr="00B02A1E">
          <w:rPr>
            <w:rStyle w:val="Hyperlink"/>
            <w:rFonts w:ascii="Times New Roman" w:hAnsi="Times New Roman" w:cs="Times New Roman"/>
            <w:bCs/>
            <w:sz w:val="24"/>
            <w:szCs w:val="24"/>
          </w:rPr>
          <w:t>Committee@eastlismorepreschool.com</w:t>
        </w:r>
      </w:hyperlink>
      <w:r>
        <w:rPr>
          <w:rFonts w:ascii="Times New Roman" w:hAnsi="Times New Roman" w:cs="Times New Roman"/>
          <w:bCs/>
          <w:sz w:val="24"/>
          <w:szCs w:val="24"/>
        </w:rPr>
        <w:t xml:space="preserve"> </w:t>
      </w:r>
      <w:bookmarkStart w:id="0" w:name="_GoBack"/>
      <w:bookmarkEnd w:id="0"/>
    </w:p>
    <w:p w:rsidR="00803287" w:rsidRDefault="00D87E4A"/>
    <w:sectPr w:rsidR="00803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ation">
    <w:altName w:val="Tw Cen MT Condensed Extra Bold"/>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1D5E"/>
    <w:multiLevelType w:val="multilevel"/>
    <w:tmpl w:val="C408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FD"/>
    <w:rsid w:val="004D688E"/>
    <w:rsid w:val="00C57BFD"/>
    <w:rsid w:val="00D87E4A"/>
    <w:rsid w:val="00EF0D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4E69"/>
  <w15:chartTrackingRefBased/>
  <w15:docId w15:val="{7D530A66-5B4D-43EC-9114-14A60DE4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BFD"/>
    <w:rPr>
      <w:color w:val="0563C1" w:themeColor="hyperlink"/>
      <w:u w:val="single"/>
    </w:rPr>
  </w:style>
  <w:style w:type="paragraph" w:styleId="NormalWeb">
    <w:name w:val="Normal (Web)"/>
    <w:basedOn w:val="Normal"/>
    <w:uiPriority w:val="99"/>
    <w:semiHidden/>
    <w:unhideWhenUsed/>
    <w:rsid w:val="00D87E4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ittee@eastlismorepre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Richardson</dc:creator>
  <cp:keywords/>
  <dc:description/>
  <cp:lastModifiedBy>Angela Richardson</cp:lastModifiedBy>
  <cp:revision>2</cp:revision>
  <dcterms:created xsi:type="dcterms:W3CDTF">2022-11-16T00:48:00Z</dcterms:created>
  <dcterms:modified xsi:type="dcterms:W3CDTF">2022-11-16T00:48:00Z</dcterms:modified>
</cp:coreProperties>
</file>